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96" w:rsidRPr="00D51864" w:rsidRDefault="00964496" w:rsidP="00311432">
      <w:pPr>
        <w:pStyle w:val="NormalWeb"/>
        <w:shd w:val="clear" w:color="auto" w:fill="FFFFFF"/>
        <w:spacing w:before="0" w:beforeAutospacing="0" w:after="120" w:afterAutospacing="0" w:line="24" w:lineRule="atLeast"/>
        <w:ind w:left="142"/>
        <w:jc w:val="center"/>
        <w:rPr>
          <w:b/>
          <w:bCs/>
          <w:color w:val="333333"/>
          <w:sz w:val="28"/>
          <w:szCs w:val="28"/>
          <w:lang w:val="vi-VN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964496" w:rsidRPr="00D51864" w:rsidTr="00D51864">
        <w:tc>
          <w:tcPr>
            <w:tcW w:w="4111" w:type="dxa"/>
          </w:tcPr>
          <w:p w:rsidR="00964496" w:rsidRPr="00D51864" w:rsidRDefault="00D51864" w:rsidP="00B879B5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bCs/>
                <w:color w:val="333333"/>
                <w:sz w:val="28"/>
                <w:szCs w:val="28"/>
              </w:rPr>
            </w:pPr>
            <w:r w:rsidRPr="00D51864">
              <w:rPr>
                <w:bCs/>
                <w:color w:val="333333"/>
                <w:sz w:val="28"/>
                <w:szCs w:val="28"/>
              </w:rPr>
              <w:t>SỞ GD&amp;ĐT HÀ NỘI</w:t>
            </w:r>
          </w:p>
          <w:p w:rsidR="00D51864" w:rsidRPr="00D51864" w:rsidRDefault="00311432" w:rsidP="00B879B5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noProof/>
                <w:color w:val="33333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2A3447" wp14:editId="29248DB1">
                      <wp:simplePos x="0" y="0"/>
                      <wp:positionH relativeFrom="column">
                        <wp:posOffset>893264</wp:posOffset>
                      </wp:positionH>
                      <wp:positionV relativeFrom="paragraph">
                        <wp:posOffset>210911</wp:posOffset>
                      </wp:positionV>
                      <wp:extent cx="788760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8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83FD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16.6pt" to="132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34072">
              <w:rPr>
                <w:b/>
                <w:bCs/>
                <w:color w:val="333333"/>
                <w:sz w:val="28"/>
                <w:szCs w:val="28"/>
              </w:rPr>
              <w:t>TRƯỜNG THPT</w:t>
            </w:r>
            <w:r w:rsidR="00D51864">
              <w:rPr>
                <w:b/>
                <w:bCs/>
                <w:color w:val="333333"/>
                <w:sz w:val="28"/>
                <w:szCs w:val="28"/>
              </w:rPr>
              <w:t xml:space="preserve"> LÊ LỢI</w:t>
            </w:r>
          </w:p>
        </w:tc>
        <w:tc>
          <w:tcPr>
            <w:tcW w:w="6237" w:type="dxa"/>
          </w:tcPr>
          <w:p w:rsidR="00964496" w:rsidRDefault="00D51864" w:rsidP="00B879B5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CỘNG HÒA XÃ HỘI CHỦ NGHĨA VIỆT NAM</w:t>
            </w:r>
          </w:p>
          <w:p w:rsidR="00D51864" w:rsidRPr="00D51864" w:rsidRDefault="00D51864" w:rsidP="00B879B5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Độc lập – Tự do – Hạnh phúc</w:t>
            </w:r>
          </w:p>
        </w:tc>
      </w:tr>
      <w:tr w:rsidR="00964496" w:rsidRPr="00D51864" w:rsidTr="00D51864">
        <w:tc>
          <w:tcPr>
            <w:tcW w:w="4111" w:type="dxa"/>
          </w:tcPr>
          <w:p w:rsidR="00964496" w:rsidRPr="00D51864" w:rsidRDefault="00964496" w:rsidP="00311432">
            <w:pPr>
              <w:pStyle w:val="NormalWeb"/>
              <w:spacing w:before="0" w:beforeAutospacing="0" w:after="120" w:afterAutospacing="0" w:line="24" w:lineRule="atLeast"/>
              <w:ind w:left="142"/>
              <w:jc w:val="center"/>
              <w:rPr>
                <w:b/>
                <w:bCs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6237" w:type="dxa"/>
          </w:tcPr>
          <w:p w:rsidR="00964496" w:rsidRPr="00D51864" w:rsidRDefault="002A5FD8" w:rsidP="00311432">
            <w:pPr>
              <w:pStyle w:val="NormalWeb"/>
              <w:spacing w:before="0" w:beforeAutospacing="0" w:after="120" w:afterAutospacing="0" w:line="24" w:lineRule="atLeast"/>
              <w:ind w:left="142"/>
              <w:jc w:val="center"/>
              <w:rPr>
                <w:b/>
                <w:bCs/>
                <w:color w:val="333333"/>
                <w:sz w:val="28"/>
                <w:szCs w:val="28"/>
                <w:lang w:val="vi-VN"/>
              </w:rPr>
            </w:pPr>
            <w:r>
              <w:rPr>
                <w:b/>
                <w:bCs/>
                <w:noProof/>
                <w:color w:val="33333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3E6A0" wp14:editId="22538149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9687</wp:posOffset>
                      </wp:positionV>
                      <wp:extent cx="2112010" cy="0"/>
                      <wp:effectExtent l="0" t="0" r="215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4DEC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.75pt" to="233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A16051" w:rsidRDefault="00964496" w:rsidP="00311432">
      <w:pPr>
        <w:pStyle w:val="NormalWeb"/>
        <w:shd w:val="clear" w:color="auto" w:fill="FFFFFF"/>
        <w:spacing w:before="0" w:beforeAutospacing="0" w:after="120" w:afterAutospacing="0" w:line="24" w:lineRule="atLeast"/>
        <w:ind w:left="142"/>
        <w:jc w:val="center"/>
        <w:rPr>
          <w:b/>
          <w:bCs/>
          <w:color w:val="333333"/>
          <w:sz w:val="28"/>
          <w:szCs w:val="28"/>
        </w:rPr>
      </w:pPr>
      <w:r w:rsidRPr="00D51864">
        <w:rPr>
          <w:b/>
          <w:bCs/>
          <w:color w:val="333333"/>
          <w:sz w:val="28"/>
          <w:szCs w:val="28"/>
          <w:lang w:val="vi-VN"/>
        </w:rPr>
        <w:t xml:space="preserve">QUY TRÌNH </w:t>
      </w:r>
    </w:p>
    <w:p w:rsidR="00964496" w:rsidRPr="00D51864" w:rsidRDefault="00964496" w:rsidP="00311432">
      <w:pPr>
        <w:pStyle w:val="NormalWeb"/>
        <w:shd w:val="clear" w:color="auto" w:fill="FFFFFF"/>
        <w:spacing w:before="0" w:beforeAutospacing="0" w:after="120" w:afterAutospacing="0" w:line="24" w:lineRule="atLeast"/>
        <w:ind w:left="142"/>
        <w:jc w:val="center"/>
        <w:rPr>
          <w:color w:val="333333"/>
          <w:sz w:val="28"/>
          <w:szCs w:val="28"/>
        </w:rPr>
      </w:pPr>
      <w:r w:rsidRPr="00D51864">
        <w:rPr>
          <w:b/>
          <w:bCs/>
          <w:color w:val="333333"/>
          <w:sz w:val="28"/>
          <w:szCs w:val="28"/>
          <w:lang w:val="vi-VN"/>
        </w:rPr>
        <w:t xml:space="preserve">GIẢI QUYẾT </w:t>
      </w:r>
      <w:r w:rsidR="00A16051">
        <w:rPr>
          <w:b/>
          <w:bCs/>
          <w:color w:val="333333"/>
          <w:sz w:val="28"/>
          <w:szCs w:val="28"/>
        </w:rPr>
        <w:t xml:space="preserve">CÁC </w:t>
      </w:r>
      <w:r w:rsidRPr="00D51864">
        <w:rPr>
          <w:b/>
          <w:bCs/>
          <w:color w:val="333333"/>
          <w:sz w:val="28"/>
          <w:szCs w:val="28"/>
          <w:lang w:val="vi-VN"/>
        </w:rPr>
        <w:t>THỦ TỤC HÀNH CHÍNH</w:t>
      </w:r>
    </w:p>
    <w:p w:rsidR="00D51864" w:rsidRDefault="00D51864" w:rsidP="00311432">
      <w:pPr>
        <w:pStyle w:val="NormalWeb"/>
        <w:shd w:val="clear" w:color="auto" w:fill="FFFFFF"/>
        <w:spacing w:before="0" w:beforeAutospacing="0" w:after="120" w:afterAutospacing="0" w:line="24" w:lineRule="atLeast"/>
        <w:ind w:left="142"/>
        <w:jc w:val="both"/>
        <w:rPr>
          <w:rStyle w:val="Strong"/>
          <w:color w:val="333333"/>
          <w:sz w:val="28"/>
          <w:szCs w:val="28"/>
          <w:lang w:val="vi-VN"/>
        </w:rPr>
      </w:pPr>
    </w:p>
    <w:p w:rsidR="00964496" w:rsidRPr="00D51864" w:rsidRDefault="00964496" w:rsidP="00311432">
      <w:pPr>
        <w:pStyle w:val="NormalWeb"/>
        <w:shd w:val="clear" w:color="auto" w:fill="FFFFFF"/>
        <w:spacing w:before="0" w:beforeAutospacing="0" w:after="120" w:afterAutospacing="0" w:line="24" w:lineRule="atLeast"/>
        <w:ind w:left="142" w:firstLine="720"/>
        <w:jc w:val="both"/>
        <w:rPr>
          <w:color w:val="333333"/>
          <w:sz w:val="28"/>
          <w:szCs w:val="28"/>
        </w:rPr>
      </w:pPr>
      <w:r w:rsidRPr="00D51864">
        <w:rPr>
          <w:rStyle w:val="Strong"/>
          <w:color w:val="333333"/>
          <w:sz w:val="28"/>
          <w:szCs w:val="28"/>
          <w:lang w:val="vi-VN"/>
        </w:rPr>
        <w:t>Bước 1.</w:t>
      </w:r>
      <w:r w:rsidR="002A67A6">
        <w:rPr>
          <w:color w:val="333333"/>
          <w:sz w:val="28"/>
          <w:szCs w:val="28"/>
          <w:lang w:val="vi-VN"/>
        </w:rPr>
        <w:t xml:space="preserve"> Học sinh, </w:t>
      </w:r>
      <w:r w:rsidR="002A67A6">
        <w:rPr>
          <w:color w:val="333333"/>
          <w:sz w:val="28"/>
          <w:szCs w:val="28"/>
        </w:rPr>
        <w:t>phụ huynh học sinh, người liên hệ công tác,…</w:t>
      </w:r>
      <w:r w:rsidR="00D51864">
        <w:rPr>
          <w:color w:val="333333"/>
          <w:sz w:val="28"/>
          <w:szCs w:val="28"/>
        </w:rPr>
        <w:t xml:space="preserve"> </w:t>
      </w:r>
      <w:r w:rsidRPr="00D51864">
        <w:rPr>
          <w:color w:val="333333"/>
          <w:sz w:val="28"/>
          <w:szCs w:val="28"/>
          <w:lang w:val="vi-VN"/>
        </w:rPr>
        <w:t>chuẩn bị đầy đủ hồ sơ theo quy định.</w:t>
      </w:r>
    </w:p>
    <w:p w:rsidR="00964496" w:rsidRPr="00434B9B" w:rsidRDefault="00964496" w:rsidP="00311432">
      <w:pPr>
        <w:pStyle w:val="NormalWeb"/>
        <w:shd w:val="clear" w:color="auto" w:fill="FFFFFF"/>
        <w:spacing w:before="0" w:beforeAutospacing="0" w:after="120" w:afterAutospacing="0" w:line="24" w:lineRule="atLeast"/>
        <w:ind w:left="142" w:firstLine="720"/>
        <w:jc w:val="both"/>
        <w:rPr>
          <w:color w:val="333333"/>
          <w:sz w:val="28"/>
          <w:szCs w:val="28"/>
        </w:rPr>
      </w:pPr>
      <w:r w:rsidRPr="00D51864">
        <w:rPr>
          <w:rStyle w:val="Strong"/>
          <w:color w:val="333333"/>
          <w:sz w:val="28"/>
          <w:szCs w:val="28"/>
          <w:lang w:val="vi-VN"/>
        </w:rPr>
        <w:t>Bước 2.</w:t>
      </w:r>
      <w:r w:rsidRPr="00D51864">
        <w:rPr>
          <w:color w:val="333333"/>
          <w:sz w:val="28"/>
          <w:szCs w:val="28"/>
          <w:lang w:val="vi-VN"/>
        </w:rPr>
        <w:t xml:space="preserve"> Nộp hồ sơ tại phòng </w:t>
      </w:r>
      <w:r w:rsidR="002A67A6">
        <w:rPr>
          <w:color w:val="333333"/>
          <w:sz w:val="28"/>
          <w:szCs w:val="28"/>
        </w:rPr>
        <w:t xml:space="preserve">tiếp dân nhà </w:t>
      </w:r>
      <w:r w:rsidRPr="00D51864">
        <w:rPr>
          <w:color w:val="333333"/>
          <w:sz w:val="28"/>
          <w:szCs w:val="28"/>
          <w:lang w:val="vi-VN"/>
        </w:rPr>
        <w:t>trường, c</w:t>
      </w:r>
      <w:bookmarkStart w:id="0" w:name="_GoBack"/>
      <w:bookmarkEnd w:id="0"/>
      <w:r w:rsidRPr="00D51864">
        <w:rPr>
          <w:color w:val="333333"/>
          <w:sz w:val="28"/>
          <w:szCs w:val="28"/>
          <w:lang w:val="vi-VN"/>
        </w:rPr>
        <w:t>án bộ tiếp nhận hồ sơ kiểm tra thành phần, tính pháp lý và nội dung hồ sơ</w:t>
      </w:r>
      <w:r w:rsidR="00434B9B">
        <w:rPr>
          <w:color w:val="333333"/>
          <w:sz w:val="28"/>
          <w:szCs w:val="28"/>
        </w:rPr>
        <w:t>.</w:t>
      </w:r>
    </w:p>
    <w:p w:rsidR="00964496" w:rsidRPr="00D51864" w:rsidRDefault="00964496" w:rsidP="00311432">
      <w:pPr>
        <w:pStyle w:val="NormalWeb"/>
        <w:shd w:val="clear" w:color="auto" w:fill="FFFFFF"/>
        <w:spacing w:before="0" w:beforeAutospacing="0" w:after="120" w:afterAutospacing="0" w:line="24" w:lineRule="atLeast"/>
        <w:ind w:left="142" w:firstLine="720"/>
        <w:jc w:val="both"/>
        <w:rPr>
          <w:color w:val="333333"/>
          <w:sz w:val="28"/>
          <w:szCs w:val="28"/>
        </w:rPr>
      </w:pPr>
      <w:r w:rsidRPr="00D51864">
        <w:rPr>
          <w:color w:val="333333"/>
          <w:sz w:val="28"/>
          <w:szCs w:val="28"/>
          <w:lang w:val="vi-VN"/>
        </w:rPr>
        <w:t>- Trường hợp hồ sơ đầy đủ, hợp lệ cán bộ tiếp nhận hồ sơ viết giấy hẹn cho người nộp hồ sơ theo quy định.</w:t>
      </w:r>
    </w:p>
    <w:p w:rsidR="00964496" w:rsidRPr="00D51864" w:rsidRDefault="00964496" w:rsidP="00311432">
      <w:pPr>
        <w:pStyle w:val="NormalWeb"/>
        <w:shd w:val="clear" w:color="auto" w:fill="FFFFFF"/>
        <w:spacing w:before="0" w:beforeAutospacing="0" w:after="120" w:afterAutospacing="0" w:line="24" w:lineRule="atLeast"/>
        <w:ind w:left="142" w:firstLine="720"/>
        <w:jc w:val="both"/>
        <w:rPr>
          <w:color w:val="333333"/>
          <w:sz w:val="28"/>
          <w:szCs w:val="28"/>
        </w:rPr>
      </w:pPr>
      <w:r w:rsidRPr="00D51864">
        <w:rPr>
          <w:color w:val="333333"/>
          <w:sz w:val="28"/>
          <w:szCs w:val="28"/>
          <w:lang w:val="vi-VN"/>
        </w:rPr>
        <w:t>- Trường hợp hồ sơ thiếu hoặc không hợp lệ cán bộ tiếp nhận hồ sơ hướng dẫn người nộp hồ sơ bổ sung cho đầy đủ.</w:t>
      </w:r>
    </w:p>
    <w:p w:rsidR="00964496" w:rsidRPr="00922021" w:rsidRDefault="00964496" w:rsidP="00311432">
      <w:pPr>
        <w:pStyle w:val="NormalWeb"/>
        <w:shd w:val="clear" w:color="auto" w:fill="FFFFFF"/>
        <w:spacing w:before="0" w:beforeAutospacing="0" w:after="120" w:afterAutospacing="0" w:line="24" w:lineRule="atLeast"/>
        <w:ind w:left="142" w:firstLine="720"/>
        <w:jc w:val="both"/>
        <w:rPr>
          <w:color w:val="333333"/>
          <w:sz w:val="28"/>
          <w:szCs w:val="28"/>
        </w:rPr>
      </w:pPr>
      <w:r w:rsidRPr="00D51864">
        <w:rPr>
          <w:rStyle w:val="Strong"/>
          <w:color w:val="333333"/>
          <w:sz w:val="28"/>
          <w:szCs w:val="28"/>
          <w:lang w:val="vi-VN"/>
        </w:rPr>
        <w:t>Bước 3.</w:t>
      </w:r>
      <w:r w:rsidR="00922021">
        <w:rPr>
          <w:color w:val="333333"/>
          <w:sz w:val="28"/>
          <w:szCs w:val="28"/>
          <w:lang w:val="vi-VN"/>
        </w:rPr>
        <w:t> Đúng thời gian hẹn</w:t>
      </w:r>
      <w:r w:rsidRPr="00D51864">
        <w:rPr>
          <w:color w:val="333333"/>
          <w:sz w:val="28"/>
          <w:szCs w:val="28"/>
          <w:lang w:val="vi-VN"/>
        </w:rPr>
        <w:t xml:space="preserve"> học sinh</w:t>
      </w:r>
      <w:r w:rsidR="00E51945">
        <w:rPr>
          <w:color w:val="333333"/>
          <w:sz w:val="28"/>
          <w:szCs w:val="28"/>
        </w:rPr>
        <w:t>,</w:t>
      </w:r>
      <w:r w:rsidR="00E51945" w:rsidRPr="00E51945">
        <w:rPr>
          <w:color w:val="333333"/>
          <w:sz w:val="28"/>
          <w:szCs w:val="28"/>
        </w:rPr>
        <w:t xml:space="preserve"> </w:t>
      </w:r>
      <w:r w:rsidR="00E51945">
        <w:rPr>
          <w:color w:val="333333"/>
          <w:sz w:val="28"/>
          <w:szCs w:val="28"/>
        </w:rPr>
        <w:t xml:space="preserve">phụ huynh học sinh, người liên hệ công tác,… </w:t>
      </w:r>
      <w:r w:rsidRPr="00D51864">
        <w:rPr>
          <w:color w:val="333333"/>
          <w:sz w:val="28"/>
          <w:szCs w:val="28"/>
          <w:lang w:val="vi-VN"/>
        </w:rPr>
        <w:t xml:space="preserve"> đến văn phòng trường để nhận kết quả</w:t>
      </w:r>
      <w:r w:rsidR="00922021">
        <w:rPr>
          <w:color w:val="333333"/>
          <w:sz w:val="28"/>
          <w:szCs w:val="28"/>
        </w:rPr>
        <w:t>.</w:t>
      </w:r>
    </w:p>
    <w:p w:rsidR="00964496" w:rsidRPr="00D51864" w:rsidRDefault="00964496" w:rsidP="00311432">
      <w:pPr>
        <w:pStyle w:val="NormalWeb"/>
        <w:shd w:val="clear" w:color="auto" w:fill="FFFFFF"/>
        <w:spacing w:before="0" w:beforeAutospacing="0" w:after="120" w:afterAutospacing="0" w:line="24" w:lineRule="atLeast"/>
        <w:ind w:left="142" w:firstLine="720"/>
        <w:jc w:val="both"/>
        <w:rPr>
          <w:color w:val="333333"/>
          <w:sz w:val="28"/>
          <w:szCs w:val="28"/>
        </w:rPr>
      </w:pPr>
      <w:r w:rsidRPr="00D51864">
        <w:rPr>
          <w:color w:val="333333"/>
          <w:sz w:val="28"/>
          <w:szCs w:val="28"/>
          <w:lang w:val="vi-VN"/>
        </w:rPr>
        <w:t>- Khi đến nhận kết quả giải quyết ngư</w:t>
      </w:r>
      <w:r w:rsidR="00050CE9">
        <w:rPr>
          <w:color w:val="333333"/>
          <w:sz w:val="28"/>
          <w:szCs w:val="28"/>
          <w:lang w:val="vi-VN"/>
        </w:rPr>
        <w:t>ời nhận phải trả lại giấy hẹn,</w:t>
      </w:r>
      <w:r w:rsidRPr="00D51864">
        <w:rPr>
          <w:color w:val="333333"/>
          <w:sz w:val="28"/>
          <w:szCs w:val="28"/>
          <w:lang w:val="vi-VN"/>
        </w:rPr>
        <w:t xml:space="preserve"> ký vào sổ trả kết quả</w:t>
      </w:r>
      <w:r w:rsidR="00050CE9">
        <w:rPr>
          <w:color w:val="333333"/>
          <w:sz w:val="28"/>
          <w:szCs w:val="28"/>
          <w:lang w:val="vi-VN"/>
        </w:rPr>
        <w:t>, mang giấy tờ thùy thân (Chứng minh thư, hộ khẩu,...) khi có yêu cầu.</w:t>
      </w:r>
    </w:p>
    <w:p w:rsidR="00E36FB0" w:rsidRDefault="00964496" w:rsidP="0044588D">
      <w:pPr>
        <w:pStyle w:val="NormalWeb"/>
        <w:shd w:val="clear" w:color="auto" w:fill="FFFFFF"/>
        <w:spacing w:before="0" w:beforeAutospacing="0" w:after="120" w:afterAutospacing="0" w:line="24" w:lineRule="atLeast"/>
        <w:ind w:left="142" w:firstLine="720"/>
        <w:jc w:val="both"/>
        <w:rPr>
          <w:color w:val="333333"/>
          <w:sz w:val="28"/>
          <w:szCs w:val="28"/>
        </w:rPr>
      </w:pPr>
      <w:r w:rsidRPr="00D51864">
        <w:rPr>
          <w:color w:val="333333"/>
          <w:sz w:val="28"/>
          <w:szCs w:val="28"/>
          <w:lang w:val="vi-VN"/>
        </w:rPr>
        <w:t>- Người nhận kiểm trả lại kết quả giải quyết thủ tục hành chính, nếu phát hiện có sai sót hoặc không đúng thì yêu cầu điều chỉnh lại cho đúng.</w:t>
      </w:r>
      <w:r w:rsidR="0044588D">
        <w:rPr>
          <w:color w:val="333333"/>
          <w:sz w:val="28"/>
          <w:szCs w:val="28"/>
        </w:rPr>
        <w:t>/.</w:t>
      </w:r>
    </w:p>
    <w:p w:rsidR="00E36FB0" w:rsidRPr="00E36FB0" w:rsidRDefault="00E36FB0" w:rsidP="00311432">
      <w:pPr>
        <w:pStyle w:val="NormalWeb"/>
        <w:shd w:val="clear" w:color="auto" w:fill="FFFFFF"/>
        <w:spacing w:before="0" w:beforeAutospacing="0" w:after="120" w:afterAutospacing="0" w:line="24" w:lineRule="atLeast"/>
        <w:ind w:left="142" w:firstLine="720"/>
        <w:jc w:val="both"/>
        <w:rPr>
          <w:color w:val="333333"/>
          <w:sz w:val="28"/>
          <w:szCs w:val="28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59"/>
      </w:tblGrid>
      <w:tr w:rsidR="001C7BF2" w:rsidRPr="001C7BF2" w:rsidTr="001C7BF2">
        <w:tc>
          <w:tcPr>
            <w:tcW w:w="4814" w:type="dxa"/>
          </w:tcPr>
          <w:p w:rsidR="001C7BF2" w:rsidRPr="001C7BF2" w:rsidRDefault="001C7BF2" w:rsidP="00311432">
            <w:pPr>
              <w:spacing w:after="120" w:line="24" w:lineRule="atLeas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44588D" w:rsidRPr="0044588D" w:rsidRDefault="0044588D" w:rsidP="001C7BF2">
            <w:pPr>
              <w:spacing w:after="120" w:line="24" w:lineRule="atLeast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44588D">
              <w:rPr>
                <w:rFonts w:cs="Times New Roman"/>
                <w:i/>
                <w:sz w:val="28"/>
                <w:szCs w:val="28"/>
              </w:rPr>
              <w:t>Hà Nội, ngày        tháng 02 năm 201</w:t>
            </w:r>
            <w:r w:rsidR="001169FF">
              <w:rPr>
                <w:rFonts w:cs="Times New Roman"/>
                <w:i/>
                <w:sz w:val="28"/>
                <w:szCs w:val="28"/>
              </w:rPr>
              <w:t>9</w:t>
            </w:r>
          </w:p>
          <w:p w:rsidR="001C7BF2" w:rsidRPr="001C7BF2" w:rsidRDefault="001C7BF2" w:rsidP="001C7BF2">
            <w:pPr>
              <w:spacing w:after="120" w:line="24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7BF2">
              <w:rPr>
                <w:rFonts w:cs="Times New Roman"/>
                <w:b/>
                <w:sz w:val="28"/>
                <w:szCs w:val="28"/>
              </w:rPr>
              <w:t>HIỆU TRƯỞNG</w:t>
            </w:r>
          </w:p>
          <w:p w:rsidR="001C7BF2" w:rsidRPr="001C7BF2" w:rsidRDefault="001C7BF2" w:rsidP="001C7BF2">
            <w:pPr>
              <w:spacing w:after="120" w:line="24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C7BF2" w:rsidRPr="001C7BF2" w:rsidRDefault="001C7BF2" w:rsidP="001C7BF2">
            <w:pPr>
              <w:spacing w:after="120" w:line="24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C7BF2" w:rsidRPr="001C7BF2" w:rsidRDefault="001C7BF2" w:rsidP="001C7BF2">
            <w:pPr>
              <w:spacing w:after="120" w:line="24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C7BF2" w:rsidRPr="001C7BF2" w:rsidRDefault="001C7BF2" w:rsidP="001C7BF2">
            <w:pPr>
              <w:spacing w:after="120" w:line="24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7BF2">
              <w:rPr>
                <w:rFonts w:cs="Times New Roman"/>
                <w:b/>
                <w:sz w:val="28"/>
                <w:szCs w:val="28"/>
              </w:rPr>
              <w:t>Th.S Lê Xuân Trung</w:t>
            </w:r>
          </w:p>
        </w:tc>
      </w:tr>
    </w:tbl>
    <w:p w:rsidR="004B4216" w:rsidRPr="00D51864" w:rsidRDefault="004B4216" w:rsidP="00311432">
      <w:pPr>
        <w:spacing w:after="120" w:line="24" w:lineRule="atLeast"/>
        <w:ind w:left="142"/>
        <w:rPr>
          <w:rFonts w:cs="Times New Roman"/>
          <w:sz w:val="28"/>
          <w:szCs w:val="28"/>
        </w:rPr>
      </w:pPr>
    </w:p>
    <w:sectPr w:rsidR="004B4216" w:rsidRPr="00D51864" w:rsidSect="00B521B9">
      <w:pgSz w:w="11907" w:h="16840" w:code="9"/>
      <w:pgMar w:top="568" w:right="1134" w:bottom="1134" w:left="1134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96"/>
    <w:rsid w:val="00050CE9"/>
    <w:rsid w:val="001169FF"/>
    <w:rsid w:val="001C7BF2"/>
    <w:rsid w:val="002A5FD8"/>
    <w:rsid w:val="002A67A6"/>
    <w:rsid w:val="00311432"/>
    <w:rsid w:val="00434B9B"/>
    <w:rsid w:val="0044588D"/>
    <w:rsid w:val="004B4216"/>
    <w:rsid w:val="0059659C"/>
    <w:rsid w:val="00922021"/>
    <w:rsid w:val="00964496"/>
    <w:rsid w:val="00A16051"/>
    <w:rsid w:val="00B03DE7"/>
    <w:rsid w:val="00B521B9"/>
    <w:rsid w:val="00B80492"/>
    <w:rsid w:val="00B879B5"/>
    <w:rsid w:val="00D34072"/>
    <w:rsid w:val="00D51864"/>
    <w:rsid w:val="00E36FB0"/>
    <w:rsid w:val="00E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8F0F"/>
  <w15:chartTrackingRefBased/>
  <w15:docId w15:val="{D10BA576-7DA4-4360-BCE2-32804E32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49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64496"/>
    <w:rPr>
      <w:b/>
      <w:bCs/>
    </w:rPr>
  </w:style>
  <w:style w:type="table" w:styleId="TableGrid">
    <w:name w:val="Table Grid"/>
    <w:basedOn w:val="TableNormal"/>
    <w:uiPriority w:val="39"/>
    <w:rsid w:val="0096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3918D9C-F031-4CEA-A158-934803A7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2018-11-06T09:29:00Z</dcterms:created>
  <dcterms:modified xsi:type="dcterms:W3CDTF">2019-02-15T13:31:00Z</dcterms:modified>
</cp:coreProperties>
</file>